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75" w:rsidRDefault="00AA5475" w:rsidP="00AA547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AA5475" w:rsidRDefault="00AA5475" w:rsidP="00AA5475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b/>
          <w:sz w:val="24"/>
          <w:szCs w:val="24"/>
          <w:lang w:eastAsia="en-US"/>
        </w:rPr>
        <w:t>ПОЛОЖЕНИЕ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 районном конкурсе «Новогоднее настроение» на лучшее новогоднее оформление учреждений, предприятий, организаций,  индивидуального жилого фонда и прилегающих территорий </w:t>
      </w:r>
      <w:proofErr w:type="gramStart"/>
      <w:r w:rsidRPr="00AA5475">
        <w:rPr>
          <w:rFonts w:ascii="Times New Roman" w:eastAsiaTheme="minorHAnsi" w:hAnsi="Times New Roman"/>
          <w:b/>
          <w:sz w:val="24"/>
          <w:szCs w:val="24"/>
          <w:lang w:eastAsia="en-US"/>
        </w:rPr>
        <w:t>в</w:t>
      </w:r>
      <w:proofErr w:type="gramEnd"/>
      <w:r w:rsidRPr="00AA547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gramStart"/>
      <w:r w:rsidRPr="00AA5475">
        <w:rPr>
          <w:rFonts w:ascii="Times New Roman" w:eastAsiaTheme="minorHAnsi" w:hAnsi="Times New Roman"/>
          <w:b/>
          <w:sz w:val="24"/>
          <w:szCs w:val="24"/>
          <w:lang w:eastAsia="en-US"/>
        </w:rPr>
        <w:t>Красноперекопском</w:t>
      </w:r>
      <w:proofErr w:type="gramEnd"/>
      <w:r w:rsidRPr="00AA547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районе 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(далее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Положение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numPr>
          <w:ilvl w:val="0"/>
          <w:numId w:val="37"/>
        </w:numPr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ОБЩИЕ ПОЛОЖЕНИЯ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. Р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айонный конкурс «Новогоднее настроение» на лучшее новогоднее оформление учреждений, предприятий, организаций, индивидуального жилого фонда и прилегающих территорий в Красноперекопском районе (далее – Конкурс)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проводится в целях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AA5475" w:rsidRPr="00AA5475" w:rsidRDefault="00AA5475" w:rsidP="00AA5475">
      <w:pPr>
        <w:widowControl w:val="0"/>
        <w:numPr>
          <w:ilvl w:val="0"/>
          <w:numId w:val="41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улучшения внешнего облика 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района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, его эстетической привлекательности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A5475" w:rsidRPr="00AA5475" w:rsidRDefault="00AA5475" w:rsidP="00AA5475">
      <w:pPr>
        <w:widowControl w:val="0"/>
        <w:numPr>
          <w:ilvl w:val="0"/>
          <w:numId w:val="41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стимулирования нестандартного творческого подхода к оформлению района к новогодним праздникам;</w:t>
      </w:r>
    </w:p>
    <w:p w:rsidR="00AA5475" w:rsidRPr="00AA5475" w:rsidRDefault="00AA5475" w:rsidP="00AA5475">
      <w:pPr>
        <w:widowControl w:val="0"/>
        <w:numPr>
          <w:ilvl w:val="0"/>
          <w:numId w:val="41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повышения эстетического и художественного уровня праздничного оформления; </w:t>
      </w:r>
    </w:p>
    <w:p w:rsidR="00AA5475" w:rsidRPr="00AA5475" w:rsidRDefault="00AA5475" w:rsidP="00AA5475">
      <w:pPr>
        <w:widowControl w:val="0"/>
        <w:numPr>
          <w:ilvl w:val="0"/>
          <w:numId w:val="41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создания праздничной атмосферы для жителей и гостей района в новогодние и рождественские праздники.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Положение регламентирует общий порядок проведения Конкурса.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. Организатором Конкурса явля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тся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AA5475" w:rsidRPr="00AA5475" w:rsidRDefault="00AA5475" w:rsidP="00AA5475">
      <w:pPr>
        <w:widowControl w:val="0"/>
        <w:numPr>
          <w:ilvl w:val="0"/>
          <w:numId w:val="42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на районном уровне – отдел экономики, инвестиций и торговли администрации Красноперекопского района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A5475" w:rsidRPr="00AA5475" w:rsidRDefault="00AA5475" w:rsidP="00AA5475">
      <w:pPr>
        <w:widowControl w:val="0"/>
        <w:numPr>
          <w:ilvl w:val="0"/>
          <w:numId w:val="42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на уровне сельских поселений – администрации сельских поселений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1.4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. Координационно-организаторскую и методическую работу по проведению Конкурса проводит отдел экономики, инвестиций и торговлиадминистрации Красноперекопского района.</w:t>
      </w:r>
    </w:p>
    <w:p w:rsidR="00AA5475" w:rsidRPr="00AA5475" w:rsidRDefault="00AA5475" w:rsidP="00AA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475" w:rsidRPr="00AA5475" w:rsidRDefault="00AA5475" w:rsidP="00AA5475">
      <w:pPr>
        <w:widowControl w:val="0"/>
        <w:numPr>
          <w:ilvl w:val="0"/>
          <w:numId w:val="37"/>
        </w:numPr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 КОНКУРСА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2.1. Улучшение качества художественного оформления и благоустройства Красноперекопского района к новогодним праздникам.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2.2. Поддержка и развитие новых форм дизайнерских решений в оформлении зданий и территории района.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2.3. Привлечение к участию в работе по праздничному новогоднему оформлению организаций всех форм собственности, индивидуальных предпринимателей и населения.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2.4. Развитие творческой и общественной активности населения.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numPr>
          <w:ilvl w:val="0"/>
          <w:numId w:val="37"/>
        </w:numPr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УЧАСТНИКИ КОНКУРСА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3.1. Предприятия, организации всех форм собственности, индивидуальные предприниматели.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3.2. Государственные и муниципальные учреждения.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3.3. Жители района.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numPr>
          <w:ilvl w:val="0"/>
          <w:numId w:val="37"/>
        </w:numPr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СРОКИ И ЭТАПЫ ПРОВЕДЕНИЯ КОНКУРСА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Конкурс проводится с 13 декабря по 24 декабря 2021 года </w:t>
      </w:r>
      <w:r w:rsidRPr="00AA5475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несколько этапов:</w:t>
      </w:r>
    </w:p>
    <w:p w:rsidR="00AA5475" w:rsidRDefault="00AA5475" w:rsidP="00AA5475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Первый этап: с 13 декабря текущего года - объявление о Конкурсе, размещение информации.</w:t>
      </w:r>
    </w:p>
    <w:p w:rsidR="00AA5475" w:rsidRPr="00AA5475" w:rsidRDefault="00AA5475" w:rsidP="00AA5475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Второй этап: с 14 декабря по 23 декабря текущего года - представление заявок на участие в конкурсную комиссию.</w:t>
      </w:r>
    </w:p>
    <w:p w:rsidR="00AA5475" w:rsidRPr="00AA5475" w:rsidRDefault="00AA5475" w:rsidP="00AA5475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Третий этап: с 23 декабря  по 24 декабря  текущего года - работа конкурсной комиссии по оценке представленных на Конкурс объектов, подведение итогов Конкурса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numPr>
          <w:ilvl w:val="0"/>
          <w:numId w:val="37"/>
        </w:numPr>
        <w:shd w:val="clear" w:color="auto" w:fill="FFFFFF"/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ПРОВЕДЕНИЯ КОНКУРСА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5.1. Конкурс проводится по следующим номинациям: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 xml:space="preserve">«Елочка гори» - 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оформление Новогодней ёлки в сельских поселениях, входящих в состав 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 xml:space="preserve">Красноперекопского 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района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«Новогод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няя сказка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» - комплексное световое оформление фасадов зданий, деревьев, ограждений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, прилегающих территорий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государственных, муниципальных учреждений, индивидуальных предпринимателей;</w:t>
      </w: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«Мой новогодний дом» - оформление 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индивидуального жилого дома;</w:t>
      </w: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 xml:space="preserve">«А у нас во дворе Новый год» 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оформление </w:t>
      </w:r>
      <w:r w:rsidRPr="00AA5475">
        <w:rPr>
          <w:rFonts w:ascii="Times New Roman" w:eastAsiaTheme="minorHAnsi" w:hAnsi="Times New Roman"/>
          <w:sz w:val="24"/>
          <w:szCs w:val="24"/>
          <w:lang w:eastAsia="en-US"/>
        </w:rPr>
        <w:t>придомовой территории</w:t>
      </w: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«Новый год в моем окне» - оформление окон зданий учреждений и организаций всех форм собственности;</w:t>
      </w: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«С Новым годом! Мы Вам рады!» - оформление торговых залов магазинов;</w:t>
      </w:r>
    </w:p>
    <w:p w:rsidR="00AA5475" w:rsidRPr="00AA5475" w:rsidRDefault="00AA5475" w:rsidP="00AA5475">
      <w:pPr>
        <w:widowControl w:val="0"/>
        <w:numPr>
          <w:ilvl w:val="0"/>
          <w:numId w:val="39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«Волшебные сказки, зимние сны» - оформление фойе, рекреаций зданий государственных, муниципальных предприятий и учреждений.</w:t>
      </w: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5475" w:rsidRPr="00AA5475" w:rsidRDefault="00AA5475" w:rsidP="00AA5475">
      <w:pPr>
        <w:widowControl w:val="0"/>
        <w:shd w:val="clear" w:color="auto" w:fill="FFFFFF"/>
        <w:tabs>
          <w:tab w:val="left" w:pos="67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Конкурса могут участвовать в нескольких номинациях.</w:t>
      </w:r>
    </w:p>
    <w:p w:rsidR="00AA5475" w:rsidRPr="00AA5475" w:rsidRDefault="00AA5475" w:rsidP="00AA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bCs/>
          <w:sz w:val="24"/>
          <w:szCs w:val="24"/>
        </w:rPr>
        <w:t>5.2. Оценка декоративно-художественного и светового оформления осуществляется по пятибалльной системе по следующим критериям оценки: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новогодней и рождественской символики при оформлении;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светового оформления, с применением стилеобразующих элементов новогоднего оформления;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украшенных живых или искусственных елей и оригинальность их оформления;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уличной композиции или отдельных элементов оформления;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нестандартных и новаторских решений в оформлении (индивидуальность исполнения);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масштабность оформления;</w:t>
      </w:r>
    </w:p>
    <w:p w:rsidR="00AA5475" w:rsidRPr="00AA5475" w:rsidRDefault="00AA5475" w:rsidP="00AA5475">
      <w:pPr>
        <w:widowControl w:val="0"/>
        <w:numPr>
          <w:ilvl w:val="0"/>
          <w:numId w:val="38"/>
        </w:numPr>
        <w:shd w:val="clear" w:color="auto" w:fill="FFFFFF"/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5475">
        <w:rPr>
          <w:rFonts w:ascii="Times New Roman" w:eastAsia="Calibri" w:hAnsi="Times New Roman" w:cs="Times New Roman"/>
          <w:sz w:val="24"/>
          <w:szCs w:val="24"/>
          <w:lang w:eastAsia="en-US"/>
        </w:rPr>
        <w:t>санитарное состояние/ благоустройство придомовой и прилегающей территории.</w:t>
      </w:r>
    </w:p>
    <w:p w:rsidR="00AA5475" w:rsidRPr="00AA5475" w:rsidRDefault="00AA5475" w:rsidP="00AA54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 xml:space="preserve">5.3. Для определения победителей Конкурса создается Комиссия по проведению районного конкурса </w:t>
      </w:r>
      <w:r w:rsidRPr="00AA5475">
        <w:rPr>
          <w:rFonts w:ascii="Calibri" w:eastAsia="Calibri" w:hAnsi="Calibri" w:cs="Times New Roman"/>
          <w:sz w:val="24"/>
          <w:szCs w:val="24"/>
        </w:rPr>
        <w:t>«</w:t>
      </w:r>
      <w:r w:rsidRPr="00AA5475">
        <w:rPr>
          <w:rFonts w:ascii="Times New Roman" w:eastAsia="Times New Roman" w:hAnsi="Times New Roman" w:cs="Times New Roman"/>
          <w:sz w:val="24"/>
          <w:szCs w:val="24"/>
        </w:rPr>
        <w:t>Новогоднее настроение» на лучшее новогоднее оформление учреждений, предприятий, организаций, индивидуального жилого фонда и прилегающих территорий в Красноперекопском районе (далее - Комиссия), в состав которой включаются представители организатора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lastRenderedPageBreak/>
        <w:t>5.4. Должностной состав Комиссии утверждается постановлением администрации Красноперекопского района.</w:t>
      </w: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5.5. 3аявки на участие в Конкурсе с приложением фотоматериала в электронном виде подаются в администрации сельских поселений до 23 декабря текущего года по форме, представленной в приложении №1 к Положению.</w:t>
      </w: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Администрации сельских поселений представляют заявки с фотоматериалами в Комиссию до 24 декабря текущего года.</w:t>
      </w: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5.6. Комиссия:</w:t>
      </w:r>
    </w:p>
    <w:p w:rsidR="00AA5475" w:rsidRPr="00AA5475" w:rsidRDefault="00AA5475" w:rsidP="00AA547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оценивает декоративно-художественное и световое оформление путем заполнения оценочных листов (Приложение №2 к Положению) в соответствии с п. 5.2. настоящего Положения;</w:t>
      </w:r>
    </w:p>
    <w:p w:rsidR="00AA5475" w:rsidRPr="00AA5475" w:rsidRDefault="00AA5475" w:rsidP="00AA547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определяет победителей Конкурса по номинациям, предусмотренным п. 5.1 настоящего Положения;</w:t>
      </w:r>
    </w:p>
    <w:p w:rsidR="00AA5475" w:rsidRPr="00AA5475" w:rsidRDefault="00AA5475" w:rsidP="00AA5475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оформляет протокол решения конкурсной комиссии для оформления наградных материалов и организации процедуры награждения победителей Конкурса.</w:t>
      </w: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475">
        <w:rPr>
          <w:rFonts w:ascii="Times New Roman" w:eastAsia="Times New Roman" w:hAnsi="Times New Roman" w:cs="Times New Roman"/>
          <w:sz w:val="24"/>
          <w:szCs w:val="24"/>
        </w:rPr>
        <w:t>5.7. Для награждения участников Конкурса учреждается по одному первому, второму, третьему месту в каждой номинации Конкурса, указанной в п. 5.1. настоящего Положения, с награждением победителей Конкурса дипломами (грамотами) администрации Красноперекопского района.</w:t>
      </w:r>
    </w:p>
    <w:p w:rsidR="00AA5475" w:rsidRPr="00AA5475" w:rsidRDefault="00AA5475" w:rsidP="00AA547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475" w:rsidRPr="00AA5475" w:rsidRDefault="00AA5475" w:rsidP="00AA5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5475" w:rsidRPr="00AA5475" w:rsidSect="00094024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7DE"/>
    <w:multiLevelType w:val="multilevel"/>
    <w:tmpl w:val="158E5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153E2"/>
    <w:multiLevelType w:val="multilevel"/>
    <w:tmpl w:val="871A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115302"/>
    <w:multiLevelType w:val="multilevel"/>
    <w:tmpl w:val="91E8E8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74CE2"/>
    <w:multiLevelType w:val="multilevel"/>
    <w:tmpl w:val="93A6EF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049F4"/>
    <w:multiLevelType w:val="hybridMultilevel"/>
    <w:tmpl w:val="192E7950"/>
    <w:lvl w:ilvl="0" w:tplc="B1406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4DCF"/>
    <w:multiLevelType w:val="multilevel"/>
    <w:tmpl w:val="5E6273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153E26F5"/>
    <w:multiLevelType w:val="hybridMultilevel"/>
    <w:tmpl w:val="8716BE30"/>
    <w:lvl w:ilvl="0" w:tplc="EDAA2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96E81"/>
    <w:multiLevelType w:val="multilevel"/>
    <w:tmpl w:val="93267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4B1A89"/>
    <w:multiLevelType w:val="hybridMultilevel"/>
    <w:tmpl w:val="B85878D8"/>
    <w:lvl w:ilvl="0" w:tplc="2D044CFC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224A2DFB"/>
    <w:multiLevelType w:val="multilevel"/>
    <w:tmpl w:val="595A22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C8708E"/>
    <w:multiLevelType w:val="multilevel"/>
    <w:tmpl w:val="93B40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014281"/>
    <w:multiLevelType w:val="hybridMultilevel"/>
    <w:tmpl w:val="743A46F6"/>
    <w:lvl w:ilvl="0" w:tplc="49B2AC46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FA641AE"/>
    <w:multiLevelType w:val="hybridMultilevel"/>
    <w:tmpl w:val="352E82AE"/>
    <w:lvl w:ilvl="0" w:tplc="4B2EA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24B62"/>
    <w:multiLevelType w:val="hybridMultilevel"/>
    <w:tmpl w:val="872C376C"/>
    <w:lvl w:ilvl="0" w:tplc="EDAA2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74AB4"/>
    <w:multiLevelType w:val="hybridMultilevel"/>
    <w:tmpl w:val="AA1A54B8"/>
    <w:lvl w:ilvl="0" w:tplc="BC9C2A1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902E9"/>
    <w:multiLevelType w:val="hybridMultilevel"/>
    <w:tmpl w:val="09A8D8CE"/>
    <w:lvl w:ilvl="0" w:tplc="F738C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7D5"/>
    <w:multiLevelType w:val="multilevel"/>
    <w:tmpl w:val="9C0A9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hint="default"/>
      </w:rPr>
    </w:lvl>
  </w:abstractNum>
  <w:abstractNum w:abstractNumId="17">
    <w:nsid w:val="4108094A"/>
    <w:multiLevelType w:val="hybridMultilevel"/>
    <w:tmpl w:val="4DB471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1426E"/>
    <w:multiLevelType w:val="multilevel"/>
    <w:tmpl w:val="6F8A84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3018FE"/>
    <w:multiLevelType w:val="hybridMultilevel"/>
    <w:tmpl w:val="6BDC4E42"/>
    <w:lvl w:ilvl="0" w:tplc="2C285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40582"/>
    <w:multiLevelType w:val="hybridMultilevel"/>
    <w:tmpl w:val="93E2C940"/>
    <w:lvl w:ilvl="0" w:tplc="4FC8105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41504D94"/>
    <w:multiLevelType w:val="hybridMultilevel"/>
    <w:tmpl w:val="DB28075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370054"/>
    <w:multiLevelType w:val="hybridMultilevel"/>
    <w:tmpl w:val="7B5E2966"/>
    <w:lvl w:ilvl="0" w:tplc="951CC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D600A"/>
    <w:multiLevelType w:val="hybridMultilevel"/>
    <w:tmpl w:val="C7A8172E"/>
    <w:lvl w:ilvl="0" w:tplc="2C32BDCC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353224"/>
    <w:multiLevelType w:val="hybridMultilevel"/>
    <w:tmpl w:val="C74082C8"/>
    <w:lvl w:ilvl="0" w:tplc="CA0A5C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374F8"/>
    <w:multiLevelType w:val="hybridMultilevel"/>
    <w:tmpl w:val="50DE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17225"/>
    <w:multiLevelType w:val="hybridMultilevel"/>
    <w:tmpl w:val="528C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8583C"/>
    <w:multiLevelType w:val="hybridMultilevel"/>
    <w:tmpl w:val="7AD4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85BBA"/>
    <w:multiLevelType w:val="multilevel"/>
    <w:tmpl w:val="C870EB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A0659E"/>
    <w:multiLevelType w:val="hybridMultilevel"/>
    <w:tmpl w:val="77D23876"/>
    <w:lvl w:ilvl="0" w:tplc="EDAA2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D1C54"/>
    <w:multiLevelType w:val="multilevel"/>
    <w:tmpl w:val="928CB37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B95BE1"/>
    <w:multiLevelType w:val="hybridMultilevel"/>
    <w:tmpl w:val="3A428942"/>
    <w:lvl w:ilvl="0" w:tplc="B616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E6205"/>
    <w:multiLevelType w:val="multilevel"/>
    <w:tmpl w:val="D728D34E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583BE8"/>
    <w:multiLevelType w:val="hybridMultilevel"/>
    <w:tmpl w:val="FF5CF894"/>
    <w:lvl w:ilvl="0" w:tplc="EDAA2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A7754"/>
    <w:multiLevelType w:val="multilevel"/>
    <w:tmpl w:val="9872B9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6F1297"/>
    <w:multiLevelType w:val="multilevel"/>
    <w:tmpl w:val="4E26677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4C4B41"/>
    <w:multiLevelType w:val="hybridMultilevel"/>
    <w:tmpl w:val="A22C0F5A"/>
    <w:lvl w:ilvl="0" w:tplc="EF32D0E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3D5798"/>
    <w:multiLevelType w:val="hybridMultilevel"/>
    <w:tmpl w:val="4EC68B9A"/>
    <w:lvl w:ilvl="0" w:tplc="EDAA2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07FCE"/>
    <w:multiLevelType w:val="hybridMultilevel"/>
    <w:tmpl w:val="CCEE3C28"/>
    <w:lvl w:ilvl="0" w:tplc="829AE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33693"/>
    <w:multiLevelType w:val="hybridMultilevel"/>
    <w:tmpl w:val="E2AC85F8"/>
    <w:lvl w:ilvl="0" w:tplc="D0C23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C36A3"/>
    <w:multiLevelType w:val="hybridMultilevel"/>
    <w:tmpl w:val="7AD4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2249A"/>
    <w:multiLevelType w:val="hybridMultilevel"/>
    <w:tmpl w:val="1A28CEF0"/>
    <w:lvl w:ilvl="0" w:tplc="32F68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0"/>
  </w:num>
  <w:num w:numId="4">
    <w:abstractNumId w:val="34"/>
  </w:num>
  <w:num w:numId="5">
    <w:abstractNumId w:val="7"/>
  </w:num>
  <w:num w:numId="6">
    <w:abstractNumId w:val="2"/>
  </w:num>
  <w:num w:numId="7">
    <w:abstractNumId w:val="32"/>
  </w:num>
  <w:num w:numId="8">
    <w:abstractNumId w:val="10"/>
  </w:num>
  <w:num w:numId="9">
    <w:abstractNumId w:val="28"/>
  </w:num>
  <w:num w:numId="10">
    <w:abstractNumId w:val="35"/>
  </w:num>
  <w:num w:numId="11">
    <w:abstractNumId w:val="25"/>
  </w:num>
  <w:num w:numId="12">
    <w:abstractNumId w:val="17"/>
  </w:num>
  <w:num w:numId="13">
    <w:abstractNumId w:val="9"/>
  </w:num>
  <w:num w:numId="14">
    <w:abstractNumId w:val="18"/>
  </w:num>
  <w:num w:numId="15">
    <w:abstractNumId w:val="40"/>
  </w:num>
  <w:num w:numId="16">
    <w:abstractNumId w:val="27"/>
  </w:num>
  <w:num w:numId="17">
    <w:abstractNumId w:val="16"/>
  </w:num>
  <w:num w:numId="18">
    <w:abstractNumId w:val="21"/>
  </w:num>
  <w:num w:numId="19">
    <w:abstractNumId w:val="14"/>
  </w:num>
  <w:num w:numId="20">
    <w:abstractNumId w:val="23"/>
  </w:num>
  <w:num w:numId="21">
    <w:abstractNumId w:val="24"/>
  </w:num>
  <w:num w:numId="22">
    <w:abstractNumId w:val="36"/>
  </w:num>
  <w:num w:numId="23">
    <w:abstractNumId w:val="8"/>
  </w:num>
  <w:num w:numId="24">
    <w:abstractNumId w:val="12"/>
  </w:num>
  <w:num w:numId="25">
    <w:abstractNumId w:val="4"/>
  </w:num>
  <w:num w:numId="26">
    <w:abstractNumId w:val="11"/>
  </w:num>
  <w:num w:numId="27">
    <w:abstractNumId w:val="38"/>
  </w:num>
  <w:num w:numId="28">
    <w:abstractNumId w:val="15"/>
  </w:num>
  <w:num w:numId="29">
    <w:abstractNumId w:val="22"/>
  </w:num>
  <w:num w:numId="30">
    <w:abstractNumId w:val="20"/>
  </w:num>
  <w:num w:numId="31">
    <w:abstractNumId w:val="31"/>
  </w:num>
  <w:num w:numId="32">
    <w:abstractNumId w:val="39"/>
  </w:num>
  <w:num w:numId="33">
    <w:abstractNumId w:val="41"/>
  </w:num>
  <w:num w:numId="34">
    <w:abstractNumId w:val="19"/>
  </w:num>
  <w:num w:numId="35">
    <w:abstractNumId w:val="0"/>
  </w:num>
  <w:num w:numId="36">
    <w:abstractNumId w:val="5"/>
  </w:num>
  <w:num w:numId="37">
    <w:abstractNumId w:val="26"/>
  </w:num>
  <w:num w:numId="38">
    <w:abstractNumId w:val="33"/>
  </w:num>
  <w:num w:numId="39">
    <w:abstractNumId w:val="6"/>
  </w:num>
  <w:num w:numId="40">
    <w:abstractNumId w:val="29"/>
  </w:num>
  <w:num w:numId="41">
    <w:abstractNumId w:val="37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B3E"/>
    <w:rsid w:val="00000C70"/>
    <w:rsid w:val="00017244"/>
    <w:rsid w:val="00026BF0"/>
    <w:rsid w:val="00047326"/>
    <w:rsid w:val="00052A01"/>
    <w:rsid w:val="000536BC"/>
    <w:rsid w:val="000577E4"/>
    <w:rsid w:val="00060F91"/>
    <w:rsid w:val="00082EB3"/>
    <w:rsid w:val="00094024"/>
    <w:rsid w:val="00094EC2"/>
    <w:rsid w:val="000A181D"/>
    <w:rsid w:val="000B0C1E"/>
    <w:rsid w:val="000B4F94"/>
    <w:rsid w:val="000C0DAE"/>
    <w:rsid w:val="000C2AD4"/>
    <w:rsid w:val="000F252D"/>
    <w:rsid w:val="000F5CE4"/>
    <w:rsid w:val="00107CBE"/>
    <w:rsid w:val="00110B52"/>
    <w:rsid w:val="0012059B"/>
    <w:rsid w:val="0013205D"/>
    <w:rsid w:val="00134A79"/>
    <w:rsid w:val="0013716A"/>
    <w:rsid w:val="00147D8D"/>
    <w:rsid w:val="0015254D"/>
    <w:rsid w:val="0015541D"/>
    <w:rsid w:val="00174981"/>
    <w:rsid w:val="001871E7"/>
    <w:rsid w:val="001B54BB"/>
    <w:rsid w:val="001C02D0"/>
    <w:rsid w:val="001D63FB"/>
    <w:rsid w:val="001F2BE3"/>
    <w:rsid w:val="00204FA9"/>
    <w:rsid w:val="00263E15"/>
    <w:rsid w:val="002712AA"/>
    <w:rsid w:val="0028021A"/>
    <w:rsid w:val="0028064A"/>
    <w:rsid w:val="00286E9F"/>
    <w:rsid w:val="002A4F48"/>
    <w:rsid w:val="002B565A"/>
    <w:rsid w:val="002B771A"/>
    <w:rsid w:val="002D57B9"/>
    <w:rsid w:val="002E3EFD"/>
    <w:rsid w:val="002F55AE"/>
    <w:rsid w:val="00314484"/>
    <w:rsid w:val="00314EAF"/>
    <w:rsid w:val="00331F17"/>
    <w:rsid w:val="00332738"/>
    <w:rsid w:val="00332E71"/>
    <w:rsid w:val="00347F3F"/>
    <w:rsid w:val="00350BC3"/>
    <w:rsid w:val="00372CE0"/>
    <w:rsid w:val="003739D5"/>
    <w:rsid w:val="00380DA1"/>
    <w:rsid w:val="0038341F"/>
    <w:rsid w:val="00386CE4"/>
    <w:rsid w:val="003A261C"/>
    <w:rsid w:val="003A379A"/>
    <w:rsid w:val="003A54CA"/>
    <w:rsid w:val="003C1EC2"/>
    <w:rsid w:val="003C6453"/>
    <w:rsid w:val="003D61D6"/>
    <w:rsid w:val="00420CC3"/>
    <w:rsid w:val="0043743E"/>
    <w:rsid w:val="00444D96"/>
    <w:rsid w:val="004503CB"/>
    <w:rsid w:val="00453BB6"/>
    <w:rsid w:val="00454BE0"/>
    <w:rsid w:val="00482374"/>
    <w:rsid w:val="00490092"/>
    <w:rsid w:val="004B40FC"/>
    <w:rsid w:val="004D3547"/>
    <w:rsid w:val="004E058C"/>
    <w:rsid w:val="004E0F25"/>
    <w:rsid w:val="004E63F4"/>
    <w:rsid w:val="004F6374"/>
    <w:rsid w:val="0050163F"/>
    <w:rsid w:val="00505663"/>
    <w:rsid w:val="0050663E"/>
    <w:rsid w:val="00514111"/>
    <w:rsid w:val="00530C79"/>
    <w:rsid w:val="00543C5D"/>
    <w:rsid w:val="00560492"/>
    <w:rsid w:val="00564297"/>
    <w:rsid w:val="00580D33"/>
    <w:rsid w:val="005852F0"/>
    <w:rsid w:val="005B4E11"/>
    <w:rsid w:val="005D15F2"/>
    <w:rsid w:val="005E0DBA"/>
    <w:rsid w:val="005E797E"/>
    <w:rsid w:val="005F746A"/>
    <w:rsid w:val="0060149F"/>
    <w:rsid w:val="00606BDB"/>
    <w:rsid w:val="0062062A"/>
    <w:rsid w:val="006251BA"/>
    <w:rsid w:val="00626FA6"/>
    <w:rsid w:val="0064146B"/>
    <w:rsid w:val="006522C1"/>
    <w:rsid w:val="00652873"/>
    <w:rsid w:val="006578EC"/>
    <w:rsid w:val="00667C39"/>
    <w:rsid w:val="006724B0"/>
    <w:rsid w:val="006734D6"/>
    <w:rsid w:val="00676266"/>
    <w:rsid w:val="00682406"/>
    <w:rsid w:val="00684678"/>
    <w:rsid w:val="0069576D"/>
    <w:rsid w:val="006962CC"/>
    <w:rsid w:val="006B43C2"/>
    <w:rsid w:val="006D7802"/>
    <w:rsid w:val="0070667A"/>
    <w:rsid w:val="00721E25"/>
    <w:rsid w:val="0072221A"/>
    <w:rsid w:val="00723F1E"/>
    <w:rsid w:val="00733977"/>
    <w:rsid w:val="00737EA9"/>
    <w:rsid w:val="007418C0"/>
    <w:rsid w:val="00743DFF"/>
    <w:rsid w:val="00750143"/>
    <w:rsid w:val="00760CF9"/>
    <w:rsid w:val="00762FA3"/>
    <w:rsid w:val="0078396C"/>
    <w:rsid w:val="00787902"/>
    <w:rsid w:val="00793E6E"/>
    <w:rsid w:val="007A08D7"/>
    <w:rsid w:val="007A1CE9"/>
    <w:rsid w:val="007B2473"/>
    <w:rsid w:val="007C4779"/>
    <w:rsid w:val="007E178F"/>
    <w:rsid w:val="007E539D"/>
    <w:rsid w:val="007E6EE5"/>
    <w:rsid w:val="007F0533"/>
    <w:rsid w:val="00801795"/>
    <w:rsid w:val="008125CE"/>
    <w:rsid w:val="008366BE"/>
    <w:rsid w:val="00840E7F"/>
    <w:rsid w:val="00846AE7"/>
    <w:rsid w:val="00854822"/>
    <w:rsid w:val="008613A7"/>
    <w:rsid w:val="00866571"/>
    <w:rsid w:val="00884319"/>
    <w:rsid w:val="00894775"/>
    <w:rsid w:val="008A1D35"/>
    <w:rsid w:val="008A1FE0"/>
    <w:rsid w:val="008B4B25"/>
    <w:rsid w:val="008C0564"/>
    <w:rsid w:val="008D19EC"/>
    <w:rsid w:val="008D3DD3"/>
    <w:rsid w:val="008E1903"/>
    <w:rsid w:val="008E65B6"/>
    <w:rsid w:val="008E746B"/>
    <w:rsid w:val="00900535"/>
    <w:rsid w:val="00912367"/>
    <w:rsid w:val="0091768E"/>
    <w:rsid w:val="0092564C"/>
    <w:rsid w:val="00926328"/>
    <w:rsid w:val="00930B40"/>
    <w:rsid w:val="00931A99"/>
    <w:rsid w:val="00936F48"/>
    <w:rsid w:val="00942076"/>
    <w:rsid w:val="00947237"/>
    <w:rsid w:val="0095352A"/>
    <w:rsid w:val="00953867"/>
    <w:rsid w:val="00954B08"/>
    <w:rsid w:val="009609A4"/>
    <w:rsid w:val="009658B6"/>
    <w:rsid w:val="009770DA"/>
    <w:rsid w:val="009965DD"/>
    <w:rsid w:val="009E0CD9"/>
    <w:rsid w:val="009E6C89"/>
    <w:rsid w:val="00A04A6A"/>
    <w:rsid w:val="00A14288"/>
    <w:rsid w:val="00A15CCA"/>
    <w:rsid w:val="00A24FDB"/>
    <w:rsid w:val="00A27A25"/>
    <w:rsid w:val="00A4631D"/>
    <w:rsid w:val="00A50E04"/>
    <w:rsid w:val="00A55B42"/>
    <w:rsid w:val="00A926CB"/>
    <w:rsid w:val="00AA0E54"/>
    <w:rsid w:val="00AA5475"/>
    <w:rsid w:val="00AA63B4"/>
    <w:rsid w:val="00AE4EF1"/>
    <w:rsid w:val="00B2118E"/>
    <w:rsid w:val="00B30886"/>
    <w:rsid w:val="00B52F95"/>
    <w:rsid w:val="00B54958"/>
    <w:rsid w:val="00B93627"/>
    <w:rsid w:val="00B96A9A"/>
    <w:rsid w:val="00B97BD5"/>
    <w:rsid w:val="00B97EDF"/>
    <w:rsid w:val="00BB0627"/>
    <w:rsid w:val="00BC631E"/>
    <w:rsid w:val="00BE0772"/>
    <w:rsid w:val="00BE1E59"/>
    <w:rsid w:val="00C01659"/>
    <w:rsid w:val="00C14959"/>
    <w:rsid w:val="00C31556"/>
    <w:rsid w:val="00C40CDF"/>
    <w:rsid w:val="00C57DB0"/>
    <w:rsid w:val="00C66754"/>
    <w:rsid w:val="00C83188"/>
    <w:rsid w:val="00CA103D"/>
    <w:rsid w:val="00CA5900"/>
    <w:rsid w:val="00CC06A2"/>
    <w:rsid w:val="00CD79CE"/>
    <w:rsid w:val="00CE6B9A"/>
    <w:rsid w:val="00CF5986"/>
    <w:rsid w:val="00CF7845"/>
    <w:rsid w:val="00D021D6"/>
    <w:rsid w:val="00D1015A"/>
    <w:rsid w:val="00D17D7D"/>
    <w:rsid w:val="00D222BC"/>
    <w:rsid w:val="00D34508"/>
    <w:rsid w:val="00D565B1"/>
    <w:rsid w:val="00D642E6"/>
    <w:rsid w:val="00D70F8E"/>
    <w:rsid w:val="00D75391"/>
    <w:rsid w:val="00D77E1B"/>
    <w:rsid w:val="00D908C1"/>
    <w:rsid w:val="00D93464"/>
    <w:rsid w:val="00D970B2"/>
    <w:rsid w:val="00D972A0"/>
    <w:rsid w:val="00DB7173"/>
    <w:rsid w:val="00DC71DC"/>
    <w:rsid w:val="00DD5079"/>
    <w:rsid w:val="00E026D5"/>
    <w:rsid w:val="00E24CB1"/>
    <w:rsid w:val="00E26E00"/>
    <w:rsid w:val="00E314C6"/>
    <w:rsid w:val="00E32F31"/>
    <w:rsid w:val="00E423CB"/>
    <w:rsid w:val="00E43973"/>
    <w:rsid w:val="00E5071A"/>
    <w:rsid w:val="00E75086"/>
    <w:rsid w:val="00E94B3E"/>
    <w:rsid w:val="00EB72C8"/>
    <w:rsid w:val="00ED1B7E"/>
    <w:rsid w:val="00ED2F32"/>
    <w:rsid w:val="00EF5560"/>
    <w:rsid w:val="00F0097C"/>
    <w:rsid w:val="00F220EE"/>
    <w:rsid w:val="00F22775"/>
    <w:rsid w:val="00F2279A"/>
    <w:rsid w:val="00F42EC1"/>
    <w:rsid w:val="00F54687"/>
    <w:rsid w:val="00F57018"/>
    <w:rsid w:val="00F6026F"/>
    <w:rsid w:val="00F75734"/>
    <w:rsid w:val="00F7698C"/>
    <w:rsid w:val="00F92040"/>
    <w:rsid w:val="00F94F3B"/>
    <w:rsid w:val="00FA22C5"/>
    <w:rsid w:val="00FC1606"/>
    <w:rsid w:val="00FE4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94"/>
  </w:style>
  <w:style w:type="paragraph" w:styleId="1">
    <w:name w:val="heading 1"/>
    <w:basedOn w:val="a"/>
    <w:link w:val="10"/>
    <w:uiPriority w:val="9"/>
    <w:qFormat/>
    <w:rsid w:val="00286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6C89"/>
    <w:pPr>
      <w:ind w:left="720"/>
      <w:contextualSpacing/>
    </w:pPr>
  </w:style>
  <w:style w:type="table" w:styleId="a4">
    <w:name w:val="Table Grid"/>
    <w:basedOn w:val="a1"/>
    <w:uiPriority w:val="59"/>
    <w:rsid w:val="00A50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2277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2277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227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227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22775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2277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5F74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6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1C02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1C02D0"/>
    <w:pPr>
      <w:widowControl w:val="0"/>
      <w:shd w:val="clear" w:color="auto" w:fill="FFFFFF"/>
      <w:spacing w:before="600"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13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5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DB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2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table" w:customStyle="1" w:styleId="13">
    <w:name w:val="Сетка таблицы1"/>
    <w:basedOn w:val="a1"/>
    <w:next w:val="a4"/>
    <w:uiPriority w:val="59"/>
    <w:rsid w:val="00A15C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A55B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CF78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7845"/>
    <w:pPr>
      <w:widowControl w:val="0"/>
      <w:shd w:val="clear" w:color="auto" w:fill="FFFFFF"/>
      <w:spacing w:before="420" w:after="300" w:line="317" w:lineRule="exact"/>
      <w:ind w:firstLine="10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86E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Body Text"/>
    <w:basedOn w:val="a"/>
    <w:link w:val="ac"/>
    <w:uiPriority w:val="99"/>
    <w:semiHidden/>
    <w:unhideWhenUsed/>
    <w:rsid w:val="00A27A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27A25"/>
  </w:style>
  <w:style w:type="table" w:customStyle="1" w:styleId="TableNormal">
    <w:name w:val="Table Normal"/>
    <w:uiPriority w:val="2"/>
    <w:semiHidden/>
    <w:unhideWhenUsed/>
    <w:qFormat/>
    <w:rsid w:val="00A27A2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2565-CFCB-49DF-B05B-2EA1AADC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pro100zim</cp:lastModifiedBy>
  <cp:revision>103</cp:revision>
  <cp:lastPrinted>2021-12-09T10:39:00Z</cp:lastPrinted>
  <dcterms:created xsi:type="dcterms:W3CDTF">2016-06-07T05:30:00Z</dcterms:created>
  <dcterms:modified xsi:type="dcterms:W3CDTF">2021-12-22T11:03:00Z</dcterms:modified>
</cp:coreProperties>
</file>